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2FA220" w14:textId="56B73158" w:rsidR="00D1034B" w:rsidRPr="00627ABE" w:rsidRDefault="00EA63AB" w:rsidP="00627ABE">
            <w:pPr>
              <w:jc w:val="center"/>
              <w:rPr>
                <w:rFonts w:ascii="Corporate S" w:hAnsi="Corporate S" w:cs="Arial"/>
                <w:b/>
                <w:sz w:val="28"/>
                <w:szCs w:val="28"/>
              </w:rPr>
            </w:pPr>
            <w:r w:rsidRPr="00627ABE">
              <w:rPr>
                <w:rFonts w:ascii="Corporate S" w:hAnsi="Corporate S" w:cs="Arial"/>
                <w:b/>
                <w:sz w:val="28"/>
                <w:szCs w:val="28"/>
              </w:rPr>
              <w:t>Стратегии устойчивости бизнеса 2026 году. Экспертный взгляд Натальи Королевой</w:t>
            </w:r>
            <w:r w:rsidR="00C27095" w:rsidRPr="00627ABE">
              <w:rPr>
                <w:rFonts w:ascii="Corporate S" w:hAnsi="Corporate S" w:cs="Arial"/>
                <w:b/>
                <w:sz w:val="28"/>
                <w:szCs w:val="28"/>
              </w:rPr>
              <w:t>.</w:t>
            </w:r>
          </w:p>
          <w:p w14:paraId="4D466F73" w14:textId="77777777" w:rsidR="00EA63AB" w:rsidRPr="004F39C9" w:rsidRDefault="00EA63AB" w:rsidP="0055766B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30E4436" w14:textId="58EA031E" w:rsidR="00FD20DA" w:rsidRPr="00062476" w:rsidRDefault="00222306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062476">
              <w:rPr>
                <w:rFonts w:ascii="Corporate S" w:eastAsia="DengXian" w:hAnsi="Corporate S" w:cstheme="minorHAnsi"/>
                <w:i/>
              </w:rPr>
              <w:t xml:space="preserve">На пресс-конференции, посвященной старту XXVII рейтинга «ТОП-1000 российских менеджеров», Наталья Королева, заместитель генерального директора АО «МБ РУС», представила ключевые подходы к обеспечению устойчивости бизнеса в </w:t>
            </w:r>
            <w:r w:rsidR="00FD20DA" w:rsidRPr="00062476">
              <w:rPr>
                <w:rFonts w:ascii="Corporate S" w:eastAsia="DengXian" w:hAnsi="Corporate S" w:cstheme="minorHAnsi"/>
                <w:i/>
              </w:rPr>
              <w:t>условиях</w:t>
            </w:r>
            <w:r w:rsidRPr="00062476">
              <w:rPr>
                <w:rFonts w:ascii="Corporate S" w:eastAsia="DengXian" w:hAnsi="Corporate S" w:cstheme="minorHAnsi"/>
                <w:i/>
              </w:rPr>
              <w:t xml:space="preserve"> высокой турбулентности. В своём выступлении она обозначила стратегические направления, позволяю</w:t>
            </w:r>
            <w:r w:rsidR="00FD20DA" w:rsidRPr="00062476">
              <w:rPr>
                <w:rFonts w:ascii="Corporate S" w:eastAsia="DengXian" w:hAnsi="Corporate S" w:cstheme="minorHAnsi"/>
                <w:i/>
              </w:rPr>
              <w:t>щие</w:t>
            </w:r>
            <w:r w:rsidRPr="00062476">
              <w:rPr>
                <w:rFonts w:ascii="Corporate S" w:eastAsia="DengXian" w:hAnsi="Corporate S" w:cstheme="minorHAnsi"/>
                <w:i/>
              </w:rPr>
              <w:t xml:space="preserve"> </w:t>
            </w:r>
            <w:r w:rsidR="00F012BC" w:rsidRPr="00062476">
              <w:rPr>
                <w:rFonts w:ascii="Corporate S" w:eastAsia="DengXian" w:hAnsi="Corporate S" w:cstheme="minorHAnsi"/>
                <w:i/>
              </w:rPr>
              <w:t xml:space="preserve">современным </w:t>
            </w:r>
            <w:r w:rsidRPr="00062476">
              <w:rPr>
                <w:rFonts w:ascii="Corporate S" w:eastAsia="DengXian" w:hAnsi="Corporate S" w:cstheme="minorHAnsi"/>
                <w:i/>
              </w:rPr>
              <w:t>компани</w:t>
            </w:r>
            <w:r w:rsidR="00F012BC" w:rsidRPr="00062476">
              <w:rPr>
                <w:rFonts w:ascii="Corporate S" w:eastAsia="DengXian" w:hAnsi="Corporate S" w:cstheme="minorHAnsi"/>
                <w:i/>
              </w:rPr>
              <w:t>ям</w:t>
            </w:r>
            <w:r w:rsidRPr="00062476">
              <w:rPr>
                <w:rFonts w:ascii="Corporate S" w:eastAsia="DengXian" w:hAnsi="Corporate S" w:cstheme="minorHAnsi"/>
                <w:i/>
              </w:rPr>
              <w:t xml:space="preserve"> сохранять </w:t>
            </w:r>
            <w:r w:rsidR="00FD20DA" w:rsidRPr="00062476">
              <w:rPr>
                <w:rFonts w:ascii="Corporate S" w:eastAsia="DengXian" w:hAnsi="Corporate S" w:cstheme="minorHAnsi"/>
                <w:i/>
              </w:rPr>
              <w:t>устойчивость</w:t>
            </w:r>
            <w:r w:rsidRPr="00062476">
              <w:rPr>
                <w:rFonts w:ascii="Corporate S" w:eastAsia="DengXian" w:hAnsi="Corporate S" w:cstheme="minorHAnsi"/>
                <w:i/>
              </w:rPr>
              <w:t xml:space="preserve"> и адаптироваться к меняющимся условиям рынка.</w:t>
            </w:r>
          </w:p>
          <w:p w14:paraId="257A550E" w14:textId="77777777" w:rsidR="004166E9" w:rsidRPr="004F39C9" w:rsidRDefault="004166E9" w:rsidP="004166E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696883B" w14:textId="18A449F1" w:rsidR="00062476" w:rsidRDefault="004F39C9" w:rsidP="00062476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P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Сегодня бизнесу необходимо перестать противопоставлять «стабильность» и «изменения». Теперь «устойчивый бизнес» — это тот, который научился изменяться непрерывно и системно, сделав адаптацию частью своей операционной модели. В современных условиях, где мы существуем в обстановке постоянной турбулентности, достижение результата перестало определяться строго выверенными методиками, установленными регламентами и последовательностью действий. Теперь оно оценивается по способности адаптироваться и быстро отвечать на новые вызовы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</w:t>
            </w:r>
            <w:r w:rsidR="009F65C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6C3B48" w:rsidRP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 w:rsidR="006C3B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отметила Наталья Королева в</w:t>
            </w:r>
            <w:r w:rsidR="00222306"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ходе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своего выступления в рамках круглого стола.</w:t>
            </w:r>
          </w:p>
          <w:p w14:paraId="06DFF5B6" w14:textId="51335FF6" w:rsidR="00E77F43" w:rsidRPr="00821B6F" w:rsidRDefault="00062476" w:rsidP="00062476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</w:p>
          <w:p w14:paraId="0D2605DE" w14:textId="77777777" w:rsidR="004F39C9" w:rsidRPr="004F39C9" w:rsidRDefault="004F39C9" w:rsidP="00062476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Диверсификация остается ключевым драйвером роста для большинства российских компаний. Это непрерывный процесс внедрения новых продуктов и услуг, а также формирования партнерств с дополнительными брендами. В современных условиях особенно важно действовать на опережение: заранее предусматривать возможность резких перемен и активно искать перспективные точки сотрудничества с различными контрагентами.</w:t>
            </w:r>
          </w:p>
          <w:p w14:paraId="6B5F3678" w14:textId="77777777" w:rsidR="004F39C9" w:rsidRPr="004F39C9" w:rsidRDefault="004F39C9" w:rsidP="00062476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EB9900E" w14:textId="77777777" w:rsidR="004F39C9" w:rsidRPr="004F39C9" w:rsidRDefault="004F39C9" w:rsidP="00062476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Территориальное расширение рынков продаж — освоение новых географических регионов для снижения рисков концентрации — давно стала неотъемлемой частью бизнес-планирования. Сегодня её значение многократно возрастает, поскольку более широкое покрытие рынков напрямую определяет скорость роста оборотов и общую устойчивость предприятия.</w:t>
            </w:r>
          </w:p>
          <w:p w14:paraId="2A69A270" w14:textId="77777777" w:rsidR="00062476" w:rsidRDefault="004F39C9" w:rsidP="004F39C9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Многообразие логистических цепочек — первый элемент, подверженный влиянию в период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экономической и политической</w:t>
            </w:r>
            <w:r w:rsidRP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напряжённост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ей</w:t>
            </w:r>
            <w:r w:rsidRP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 Компании необходимо реорганизовать схемы поставок, создавая альтернативные маршруты. Эти пути не должны оставаться лишь резервными; их нужно активно использовать в ежедневной работе. Такой подход позволяет наладить процессы доставки даже в ограниченных масштабах и гарантирует, что при блокировке одного направления будет готов другой — уже проверенный и эффективный канал.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</w:p>
          <w:p w14:paraId="5D5C80EF" w14:textId="02A636C7" w:rsidR="00222306" w:rsidRDefault="00222306" w:rsidP="004F39C9">
            <w:pPr>
              <w:spacing w:before="100" w:beforeAutospacing="1" w:after="100" w:afterAutospacing="1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Отдельное внимание Наталья Королева уделила формировани</w:t>
            </w:r>
            <w:r w:rsidR="00E93B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ю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адаптивной бизнес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noBreakHyphen/>
              <w:t>модели. Она отметила, что в кризисных условиях критически важны кросс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noBreakHyphen/>
              <w:t>функциональные команды и высокая доля универсальных сотрудников, способных быстро перестраивать процессы и работать в режиме многозадачности. Регулярные стратегические сессии, включая сценарное моделирование, позволяют компании заранее оценивать потенциальные риски и готовить комплексные планы действий.</w:t>
            </w:r>
          </w:p>
          <w:p w14:paraId="40CB36CD" w14:textId="38F847D8" w:rsidR="00222306" w:rsidRDefault="00222306" w:rsidP="00222306">
            <w:pPr>
              <w:spacing w:after="160" w:line="259" w:lineRule="auto"/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>Значимым направлением развития «МБ РУС» остаётся цифровая и операционная гибкость. Компани</w:t>
            </w:r>
            <w:r w:rsid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и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инвестиру</w:t>
            </w:r>
            <w:r w:rsid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ют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отечественные цифровые платформы, собственные разработки и локальную инфраструктуру, а также активно внедря</w:t>
            </w:r>
            <w:r w:rsidR="004F39C9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ю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т инструменты искусственного интеллекта для повышения эффективности процессов. Особое место занимает киберустойчивость как элемент стратегической безопасности и защиты данных.</w:t>
            </w:r>
          </w:p>
          <w:p w14:paraId="54F0A0CB" w14:textId="69E26C50" w:rsidR="00E93BC7" w:rsidRPr="004F39C9" w:rsidRDefault="00222306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«Мы живём в эпоху, когда устойчивость больше не равна статичности. Компании, которые продолжают опираться только на регламенты и устоявшиеся процессы, неизбежно теряют скорость. А скорость — это новая валюта эффективности. Мы в </w:t>
            </w:r>
            <w:r w:rsidR="00F032F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МБ РУС</w:t>
            </w:r>
            <w:r w:rsidR="00F032F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делаем ставку на адаптацию, диверсификацию и развитие человеческого капитала. Это не просто набор инструментов, а наша операционная философия. Чем быстрее мы учимся перестраиваться, тем увереннее чувствуем себя в любой турбулентн</w:t>
            </w:r>
            <w:r w:rsidR="00821B6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ости», — отметила Наталья Короле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ва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 завершение своего выступления</w:t>
            </w:r>
            <w:r w:rsidRPr="0022230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</w:p>
          <w:p w14:paraId="3CFF99BD" w14:textId="4EE2950D" w:rsidR="00E93BC7" w:rsidRDefault="00E93BC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57CE2FF" w14:textId="77777777" w:rsidR="00627ABE" w:rsidRPr="004F39C9" w:rsidRDefault="00627ABE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bookmarkStart w:id="0" w:name="_GoBack"/>
            <w:bookmarkEnd w:id="0"/>
          </w:p>
          <w:p w14:paraId="351922D1" w14:textId="4C82E37D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68A448C6" w14:textId="77777777" w:rsidR="000E7012" w:rsidRPr="00062476" w:rsidRDefault="000E7012" w:rsidP="000E701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АО «МБ РУС» (прежнее наименование – AO «Мерседес-</w:t>
            </w:r>
            <w:proofErr w:type="spellStart"/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Бенц</w:t>
            </w:r>
            <w:proofErr w:type="spellEnd"/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</w:t>
            </w:r>
            <w:proofErr w:type="spellStart"/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Mercedes-Benz</w:t>
            </w:r>
            <w:proofErr w:type="spellEnd"/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 – FOTON, FORLAND, SERES. </w:t>
            </w:r>
          </w:p>
          <w:p w14:paraId="5429AE85" w14:textId="0188C7A0" w:rsidR="000E7012" w:rsidRPr="00062476" w:rsidRDefault="000E7012" w:rsidP="000E701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Также компания АО «МБ РУС» имеет свою торговую марку запасных частей и аксессуаров для </w:t>
            </w:r>
            <w:proofErr w:type="spellStart"/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Mercedes-Benz</w:t>
            </w:r>
            <w:proofErr w:type="spellEnd"/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, учрежденная в начале 2024 года - «МБ РУС ОРИГИНАЛ». Миссия данного бренда заключается в обеспечении клиентов высококачественными и сертифицированными аксессуарами и запасными частями.</w:t>
            </w:r>
          </w:p>
          <w:p w14:paraId="33F09E50" w14:textId="467A3A10" w:rsidR="006F124E" w:rsidRPr="004F39C9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BA185" w14:textId="77777777" w:rsidR="002B3F93" w:rsidRDefault="002B3F93">
      <w:pPr>
        <w:spacing w:after="0" w:line="240" w:lineRule="auto"/>
      </w:pPr>
      <w:r>
        <w:separator/>
      </w:r>
    </w:p>
  </w:endnote>
  <w:endnote w:type="continuationSeparator" w:id="0">
    <w:p w14:paraId="205461C7" w14:textId="77777777" w:rsidR="002B3F93" w:rsidRDefault="002B3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A1211" w14:textId="77777777" w:rsidR="002B3F93" w:rsidRDefault="002B3F93">
      <w:pPr>
        <w:spacing w:after="0" w:line="240" w:lineRule="auto"/>
      </w:pPr>
      <w:r>
        <w:separator/>
      </w:r>
    </w:p>
  </w:footnote>
  <w:footnote w:type="continuationSeparator" w:id="0">
    <w:p w14:paraId="3A88CBCF" w14:textId="77777777" w:rsidR="002B3F93" w:rsidRDefault="002B3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2B3F93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A27E9" w14:textId="3C720188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 xml:space="preserve">Информация для прессы </w:t>
    </w:r>
  </w:p>
  <w:p w14:paraId="7CB19AA4" w14:textId="2F610A50" w:rsidR="00577E05" w:rsidRPr="00577E05" w:rsidRDefault="00577E05" w:rsidP="00577E05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                                  </w:t>
    </w:r>
    <w:r w:rsidR="00627ABE">
      <w:rPr>
        <w:rFonts w:ascii="Corporate S" w:hAnsi="Corporate S"/>
        <w:noProof/>
        <w:sz w:val="20"/>
        <w:szCs w:val="16"/>
      </w:rPr>
      <w:t>26</w:t>
    </w:r>
    <w:r w:rsidRPr="00577E05">
      <w:rPr>
        <w:rFonts w:ascii="Corporate S" w:hAnsi="Corporate S"/>
        <w:noProof/>
        <w:sz w:val="20"/>
        <w:szCs w:val="16"/>
      </w:rPr>
      <w:t>.03.2026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2472F"/>
    <w:rsid w:val="00027A06"/>
    <w:rsid w:val="00030B73"/>
    <w:rsid w:val="00032450"/>
    <w:rsid w:val="00042BAD"/>
    <w:rsid w:val="000436B2"/>
    <w:rsid w:val="00062476"/>
    <w:rsid w:val="00063B5F"/>
    <w:rsid w:val="00066B3C"/>
    <w:rsid w:val="00066EF0"/>
    <w:rsid w:val="00094CB9"/>
    <w:rsid w:val="000C7341"/>
    <w:rsid w:val="000D5B7A"/>
    <w:rsid w:val="000E34EE"/>
    <w:rsid w:val="000E7012"/>
    <w:rsid w:val="000F0CE2"/>
    <w:rsid w:val="0010609A"/>
    <w:rsid w:val="00111AD7"/>
    <w:rsid w:val="00117958"/>
    <w:rsid w:val="00126CE3"/>
    <w:rsid w:val="00140C70"/>
    <w:rsid w:val="001525FF"/>
    <w:rsid w:val="00161A2A"/>
    <w:rsid w:val="00167E00"/>
    <w:rsid w:val="001723D1"/>
    <w:rsid w:val="0018751A"/>
    <w:rsid w:val="00194844"/>
    <w:rsid w:val="001A33E2"/>
    <w:rsid w:val="001A3BD8"/>
    <w:rsid w:val="001B4BCD"/>
    <w:rsid w:val="001D62FE"/>
    <w:rsid w:val="001E0F8A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86355"/>
    <w:rsid w:val="002B3F93"/>
    <w:rsid w:val="002D1569"/>
    <w:rsid w:val="002D3D0F"/>
    <w:rsid w:val="002D5062"/>
    <w:rsid w:val="002D6DA0"/>
    <w:rsid w:val="002E10C6"/>
    <w:rsid w:val="002E7B1C"/>
    <w:rsid w:val="002F2BAE"/>
    <w:rsid w:val="002F5B50"/>
    <w:rsid w:val="00300DE3"/>
    <w:rsid w:val="00311EAD"/>
    <w:rsid w:val="00314522"/>
    <w:rsid w:val="003239A0"/>
    <w:rsid w:val="003257CA"/>
    <w:rsid w:val="003351D0"/>
    <w:rsid w:val="0033589F"/>
    <w:rsid w:val="00335AF7"/>
    <w:rsid w:val="00340CEA"/>
    <w:rsid w:val="00350995"/>
    <w:rsid w:val="00355813"/>
    <w:rsid w:val="00356096"/>
    <w:rsid w:val="00361670"/>
    <w:rsid w:val="00377C34"/>
    <w:rsid w:val="00381494"/>
    <w:rsid w:val="003A0C5A"/>
    <w:rsid w:val="003A30C7"/>
    <w:rsid w:val="003C11FC"/>
    <w:rsid w:val="003C759E"/>
    <w:rsid w:val="003E0367"/>
    <w:rsid w:val="003F0422"/>
    <w:rsid w:val="003F2ECC"/>
    <w:rsid w:val="00400A90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3DAA"/>
    <w:rsid w:val="00454726"/>
    <w:rsid w:val="0046415A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F39C9"/>
    <w:rsid w:val="00500578"/>
    <w:rsid w:val="00500B80"/>
    <w:rsid w:val="00504A57"/>
    <w:rsid w:val="0051144C"/>
    <w:rsid w:val="005150C1"/>
    <w:rsid w:val="00520A12"/>
    <w:rsid w:val="005238AE"/>
    <w:rsid w:val="00534B45"/>
    <w:rsid w:val="00540666"/>
    <w:rsid w:val="005511C8"/>
    <w:rsid w:val="0055605D"/>
    <w:rsid w:val="0055766B"/>
    <w:rsid w:val="00577E05"/>
    <w:rsid w:val="00594DEA"/>
    <w:rsid w:val="005A2581"/>
    <w:rsid w:val="005A3BB6"/>
    <w:rsid w:val="005A5CC6"/>
    <w:rsid w:val="005B7F06"/>
    <w:rsid w:val="005C06DB"/>
    <w:rsid w:val="005C361E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2175"/>
    <w:rsid w:val="00664100"/>
    <w:rsid w:val="00672503"/>
    <w:rsid w:val="00675EB4"/>
    <w:rsid w:val="006812E5"/>
    <w:rsid w:val="006941A8"/>
    <w:rsid w:val="006954BC"/>
    <w:rsid w:val="006A04C6"/>
    <w:rsid w:val="006C0479"/>
    <w:rsid w:val="006C372A"/>
    <w:rsid w:val="006C3AD7"/>
    <w:rsid w:val="006C3B48"/>
    <w:rsid w:val="006C7644"/>
    <w:rsid w:val="006E16C6"/>
    <w:rsid w:val="006F007D"/>
    <w:rsid w:val="006F124E"/>
    <w:rsid w:val="007003F7"/>
    <w:rsid w:val="00704290"/>
    <w:rsid w:val="007078A4"/>
    <w:rsid w:val="0071169B"/>
    <w:rsid w:val="00730D32"/>
    <w:rsid w:val="0074089C"/>
    <w:rsid w:val="00745714"/>
    <w:rsid w:val="0076118C"/>
    <w:rsid w:val="00766B34"/>
    <w:rsid w:val="00766E73"/>
    <w:rsid w:val="007852DD"/>
    <w:rsid w:val="007A4371"/>
    <w:rsid w:val="007A6C01"/>
    <w:rsid w:val="007B315F"/>
    <w:rsid w:val="007C2634"/>
    <w:rsid w:val="007C2ECD"/>
    <w:rsid w:val="007E3CBF"/>
    <w:rsid w:val="007F07CF"/>
    <w:rsid w:val="007F40F7"/>
    <w:rsid w:val="007F6B82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A164C"/>
    <w:rsid w:val="008A7EA2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4A45"/>
    <w:rsid w:val="0093688D"/>
    <w:rsid w:val="00940263"/>
    <w:rsid w:val="00944D41"/>
    <w:rsid w:val="009856FA"/>
    <w:rsid w:val="00990934"/>
    <w:rsid w:val="00993131"/>
    <w:rsid w:val="009A2791"/>
    <w:rsid w:val="009C3472"/>
    <w:rsid w:val="009C38CB"/>
    <w:rsid w:val="009C40F9"/>
    <w:rsid w:val="009C7CF2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227BD"/>
    <w:rsid w:val="00A252A1"/>
    <w:rsid w:val="00A474A0"/>
    <w:rsid w:val="00A60280"/>
    <w:rsid w:val="00A620B0"/>
    <w:rsid w:val="00AA629F"/>
    <w:rsid w:val="00AB7B81"/>
    <w:rsid w:val="00AC6A99"/>
    <w:rsid w:val="00AD0CDF"/>
    <w:rsid w:val="00AD3464"/>
    <w:rsid w:val="00AE4296"/>
    <w:rsid w:val="00AF287B"/>
    <w:rsid w:val="00B03987"/>
    <w:rsid w:val="00B05F9D"/>
    <w:rsid w:val="00B11762"/>
    <w:rsid w:val="00B338B8"/>
    <w:rsid w:val="00B36265"/>
    <w:rsid w:val="00B43686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3818"/>
    <w:rsid w:val="00BD3D0C"/>
    <w:rsid w:val="00BE2D39"/>
    <w:rsid w:val="00BE3CCF"/>
    <w:rsid w:val="00BE4C5B"/>
    <w:rsid w:val="00C17B12"/>
    <w:rsid w:val="00C255A5"/>
    <w:rsid w:val="00C27095"/>
    <w:rsid w:val="00C3397D"/>
    <w:rsid w:val="00C407ED"/>
    <w:rsid w:val="00C408EE"/>
    <w:rsid w:val="00C538BE"/>
    <w:rsid w:val="00C55A06"/>
    <w:rsid w:val="00C673BE"/>
    <w:rsid w:val="00C8377D"/>
    <w:rsid w:val="00C84E8E"/>
    <w:rsid w:val="00C85321"/>
    <w:rsid w:val="00C94B4E"/>
    <w:rsid w:val="00C94D98"/>
    <w:rsid w:val="00C9621B"/>
    <w:rsid w:val="00C9641A"/>
    <w:rsid w:val="00CA1F9F"/>
    <w:rsid w:val="00CC74CE"/>
    <w:rsid w:val="00CE1EE4"/>
    <w:rsid w:val="00CE4C8D"/>
    <w:rsid w:val="00CE5943"/>
    <w:rsid w:val="00CF2B75"/>
    <w:rsid w:val="00D04DF8"/>
    <w:rsid w:val="00D1034B"/>
    <w:rsid w:val="00D14243"/>
    <w:rsid w:val="00D151BD"/>
    <w:rsid w:val="00D23A78"/>
    <w:rsid w:val="00D23F1A"/>
    <w:rsid w:val="00D338C3"/>
    <w:rsid w:val="00D369F4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A494E"/>
    <w:rsid w:val="00DB119B"/>
    <w:rsid w:val="00DB4F2C"/>
    <w:rsid w:val="00DB739A"/>
    <w:rsid w:val="00DC432B"/>
    <w:rsid w:val="00DC7BF9"/>
    <w:rsid w:val="00DE3977"/>
    <w:rsid w:val="00DE70C0"/>
    <w:rsid w:val="00DF0006"/>
    <w:rsid w:val="00E21948"/>
    <w:rsid w:val="00E25EF2"/>
    <w:rsid w:val="00E3401A"/>
    <w:rsid w:val="00E3711D"/>
    <w:rsid w:val="00E46F15"/>
    <w:rsid w:val="00E502B8"/>
    <w:rsid w:val="00E506FB"/>
    <w:rsid w:val="00E52708"/>
    <w:rsid w:val="00E6669B"/>
    <w:rsid w:val="00E7194F"/>
    <w:rsid w:val="00E77F43"/>
    <w:rsid w:val="00E823C7"/>
    <w:rsid w:val="00E82667"/>
    <w:rsid w:val="00E91174"/>
    <w:rsid w:val="00E93BC7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6A2D"/>
    <w:rsid w:val="00F260E2"/>
    <w:rsid w:val="00F305D1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A6320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A3048-C95E-4A95-BB8B-DD54719C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13</cp:revision>
  <dcterms:created xsi:type="dcterms:W3CDTF">2026-03-24T14:32:00Z</dcterms:created>
  <dcterms:modified xsi:type="dcterms:W3CDTF">2026-03-26T09:19:00Z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